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5F01C" w14:textId="0F92526B" w:rsidR="00FF16BF" w:rsidRDefault="00FF16BF">
      <w:pPr>
        <w:rPr>
          <w:b/>
          <w:bCs/>
          <w:sz w:val="28"/>
          <w:szCs w:val="28"/>
        </w:rPr>
      </w:pPr>
      <w:r>
        <w:rPr>
          <w:b/>
          <w:bCs/>
          <w:sz w:val="28"/>
          <w:szCs w:val="28"/>
        </w:rPr>
        <w:t>EMA Service Review Forums 2024</w:t>
      </w:r>
    </w:p>
    <w:p w14:paraId="3F80625B" w14:textId="79954956" w:rsidR="008233A7" w:rsidRDefault="00026CE3">
      <w:pPr>
        <w:rPr>
          <w:b/>
          <w:bCs/>
          <w:sz w:val="28"/>
          <w:szCs w:val="28"/>
        </w:rPr>
      </w:pPr>
      <w:r w:rsidRPr="002A60CF">
        <w:rPr>
          <w:b/>
          <w:bCs/>
          <w:sz w:val="28"/>
          <w:szCs w:val="28"/>
        </w:rPr>
        <w:t xml:space="preserve">FAQ </w:t>
      </w:r>
      <w:r w:rsidR="00FF16BF" w:rsidRPr="00FF16BF">
        <w:rPr>
          <w:b/>
          <w:bCs/>
          <w:sz w:val="28"/>
          <w:szCs w:val="28"/>
        </w:rPr>
        <w:t>–</w:t>
      </w:r>
      <w:r w:rsidR="00FF16BF">
        <w:rPr>
          <w:b/>
          <w:bCs/>
          <w:sz w:val="28"/>
          <w:szCs w:val="28"/>
        </w:rPr>
        <w:t xml:space="preserve"> </w:t>
      </w:r>
      <w:r w:rsidR="00F21D5F">
        <w:rPr>
          <w:b/>
          <w:bCs/>
          <w:sz w:val="28"/>
          <w:szCs w:val="28"/>
        </w:rPr>
        <w:t>Wales</w:t>
      </w:r>
    </w:p>
    <w:p w14:paraId="51018405" w14:textId="77777777" w:rsidR="008233A7" w:rsidRPr="008233A7" w:rsidRDefault="008233A7">
      <w:pPr>
        <w:rPr>
          <w:b/>
          <w:bCs/>
        </w:rPr>
      </w:pPr>
    </w:p>
    <w:p w14:paraId="5F9822AA" w14:textId="56F82575" w:rsidR="00026CE3" w:rsidRDefault="00026CE3">
      <w:r w:rsidRPr="00FF16BF">
        <w:rPr>
          <w:b/>
          <w:bCs/>
        </w:rPr>
        <w:t>Q</w:t>
      </w:r>
      <w:r w:rsidR="00FF16BF" w:rsidRPr="00FF16BF">
        <w:rPr>
          <w:b/>
          <w:bCs/>
        </w:rPr>
        <w:t>uestion</w:t>
      </w:r>
      <w:r w:rsidR="00FF16BF">
        <w:t>:</w:t>
      </w:r>
      <w:r w:rsidRPr="00026CE3">
        <w:t xml:space="preserve"> Do we state in the bulletin </w:t>
      </w:r>
      <w:r w:rsidR="00FF16BF">
        <w:t>when</w:t>
      </w:r>
      <w:r w:rsidRPr="00026CE3">
        <w:t xml:space="preserve"> the sample checks </w:t>
      </w:r>
      <w:r w:rsidR="00416984">
        <w:t xml:space="preserve">are </w:t>
      </w:r>
      <w:r w:rsidRPr="00026CE3">
        <w:t xml:space="preserve">taking place?  </w:t>
      </w:r>
    </w:p>
    <w:p w14:paraId="3CB4EB8B" w14:textId="582EF8A0" w:rsidR="00026CE3" w:rsidRDefault="00FF16BF">
      <w:r w:rsidRPr="00FF16BF">
        <w:rPr>
          <w:b/>
          <w:bCs/>
        </w:rPr>
        <w:t>Answer:</w:t>
      </w:r>
      <w:r w:rsidR="00026CE3" w:rsidRPr="00026CE3">
        <w:t xml:space="preserve"> We do</w:t>
      </w:r>
      <w:r>
        <w:t xml:space="preserve"> not</w:t>
      </w:r>
      <w:r w:rsidR="00026CE3" w:rsidRPr="00026CE3">
        <w:t xml:space="preserve"> currently </w:t>
      </w:r>
      <w:r>
        <w:t xml:space="preserve">state this in the bulletins </w:t>
      </w:r>
      <w:r w:rsidR="00026CE3">
        <w:t>until after the sample check has started</w:t>
      </w:r>
      <w:r>
        <w:t xml:space="preserve">, </w:t>
      </w:r>
      <w:r w:rsidR="00026CE3" w:rsidRPr="00026CE3">
        <w:t xml:space="preserve">but </w:t>
      </w:r>
      <w:r w:rsidR="00026CE3">
        <w:t>we</w:t>
      </w:r>
      <w:r>
        <w:t>’</w:t>
      </w:r>
      <w:r w:rsidR="00026CE3" w:rsidRPr="00026CE3">
        <w:t xml:space="preserve">ll </w:t>
      </w:r>
      <w:r w:rsidR="00416984">
        <w:t>send</w:t>
      </w:r>
      <w:r w:rsidR="00416984" w:rsidRPr="00026CE3">
        <w:t xml:space="preserve"> </w:t>
      </w:r>
      <w:r w:rsidR="00416984">
        <w:t>communication</w:t>
      </w:r>
      <w:r w:rsidR="00026CE3" w:rsidRPr="00026CE3">
        <w:t xml:space="preserve"> </w:t>
      </w:r>
      <w:r w:rsidR="00416984">
        <w:t>before</w:t>
      </w:r>
      <w:r w:rsidR="00026CE3" w:rsidRPr="00026CE3">
        <w:t xml:space="preserve"> the sample check </w:t>
      </w:r>
      <w:r>
        <w:t>start</w:t>
      </w:r>
      <w:r w:rsidR="00416984">
        <w:t>s</w:t>
      </w:r>
      <w:r w:rsidR="00026CE3" w:rsidRPr="00026CE3">
        <w:t xml:space="preserve"> for both sample check 1 and 2.</w:t>
      </w:r>
    </w:p>
    <w:p w14:paraId="664A941D" w14:textId="77777777" w:rsidR="00026CE3" w:rsidRDefault="00026CE3"/>
    <w:p w14:paraId="4E8476E7" w14:textId="5DC49957" w:rsidR="00026CE3" w:rsidRDefault="00026CE3">
      <w:r w:rsidRPr="00FF16BF">
        <w:rPr>
          <w:b/>
          <w:bCs/>
        </w:rPr>
        <w:t>Q</w:t>
      </w:r>
      <w:r w:rsidR="00FF16BF" w:rsidRPr="00FF16BF">
        <w:rPr>
          <w:b/>
          <w:bCs/>
        </w:rPr>
        <w:t>uestion</w:t>
      </w:r>
      <w:r w:rsidR="00FF16BF">
        <w:t>:</w:t>
      </w:r>
      <w:r w:rsidRPr="00026CE3">
        <w:t xml:space="preserve"> What are the maximum holiday weeks?  </w:t>
      </w:r>
    </w:p>
    <w:p w14:paraId="4CC32E14" w14:textId="1D0500CC" w:rsidR="00026CE3" w:rsidRDefault="00026CE3">
      <w:r w:rsidRPr="00FF16BF">
        <w:rPr>
          <w:b/>
          <w:bCs/>
        </w:rPr>
        <w:t>A</w:t>
      </w:r>
      <w:r w:rsidR="00FF16BF" w:rsidRPr="00FF16BF">
        <w:rPr>
          <w:b/>
          <w:bCs/>
        </w:rPr>
        <w:t>nswer:</w:t>
      </w:r>
      <w:r w:rsidRPr="00026CE3">
        <w:t xml:space="preserve"> </w:t>
      </w:r>
      <w:r w:rsidR="00416984">
        <w:t>There is a m</w:t>
      </w:r>
      <w:r w:rsidRPr="00026CE3">
        <w:t>inimum of 8 with no maximum.</w:t>
      </w:r>
    </w:p>
    <w:p w14:paraId="50D438C6" w14:textId="77777777" w:rsidR="00026CE3" w:rsidRDefault="00026CE3"/>
    <w:p w14:paraId="19766B2A" w14:textId="6112806C" w:rsidR="00026CE3" w:rsidRDefault="00026CE3">
      <w:r w:rsidRPr="008233A7">
        <w:rPr>
          <w:b/>
          <w:bCs/>
        </w:rPr>
        <w:t>Q</w:t>
      </w:r>
      <w:r w:rsidR="008233A7" w:rsidRPr="008233A7">
        <w:rPr>
          <w:b/>
          <w:bCs/>
        </w:rPr>
        <w:t>uestion</w:t>
      </w:r>
      <w:r w:rsidR="008233A7">
        <w:t>:</w:t>
      </w:r>
      <w:r w:rsidRPr="00026CE3">
        <w:t xml:space="preserve"> What is the acceptable maximum length of a medical certificate?</w:t>
      </w:r>
    </w:p>
    <w:p w14:paraId="36B9F013" w14:textId="5CD3BC43" w:rsidR="00026CE3" w:rsidRDefault="00026CE3">
      <w:r w:rsidRPr="008233A7">
        <w:rPr>
          <w:b/>
          <w:bCs/>
        </w:rPr>
        <w:t>A</w:t>
      </w:r>
      <w:r w:rsidR="008233A7" w:rsidRPr="008233A7">
        <w:rPr>
          <w:b/>
          <w:bCs/>
        </w:rPr>
        <w:t>nswer</w:t>
      </w:r>
      <w:r w:rsidR="008233A7">
        <w:t>:</w:t>
      </w:r>
      <w:r w:rsidRPr="00026CE3">
        <w:t xml:space="preserve"> </w:t>
      </w:r>
      <w:r w:rsidR="00416984">
        <w:t xml:space="preserve">The maximum length is </w:t>
      </w:r>
      <w:r w:rsidRPr="00026CE3">
        <w:t xml:space="preserve">3 weeks then </w:t>
      </w:r>
      <w:r w:rsidR="00416984">
        <w:t xml:space="preserve">it’s </w:t>
      </w:r>
      <w:r w:rsidRPr="00026CE3">
        <w:t xml:space="preserve">subject to review and on a case-by-case basis.  Self-certification is acceptable for the first 5 working days.  </w:t>
      </w:r>
    </w:p>
    <w:p w14:paraId="791BAB25" w14:textId="77777777" w:rsidR="00026CE3" w:rsidRDefault="00026CE3"/>
    <w:p w14:paraId="380493D0" w14:textId="43A64C89" w:rsidR="00026CE3" w:rsidRDefault="00026CE3">
      <w:r w:rsidRPr="008233A7">
        <w:rPr>
          <w:b/>
          <w:bCs/>
        </w:rPr>
        <w:t>Q</w:t>
      </w:r>
      <w:r w:rsidR="008233A7" w:rsidRPr="008233A7">
        <w:rPr>
          <w:b/>
          <w:bCs/>
        </w:rPr>
        <w:t>uestion</w:t>
      </w:r>
      <w:r w:rsidR="008233A7">
        <w:t>:</w:t>
      </w:r>
      <w:r w:rsidRPr="00026CE3">
        <w:t xml:space="preserve"> Should we pay a student for a </w:t>
      </w:r>
      <w:r w:rsidR="008233A7" w:rsidRPr="00026CE3">
        <w:t>2-day</w:t>
      </w:r>
      <w:r w:rsidRPr="00026CE3">
        <w:t xml:space="preserve"> induction?</w:t>
      </w:r>
    </w:p>
    <w:p w14:paraId="4BC11F00" w14:textId="63FC5073" w:rsidR="00026CE3" w:rsidRDefault="00026CE3">
      <w:r w:rsidRPr="008233A7">
        <w:rPr>
          <w:b/>
          <w:bCs/>
        </w:rPr>
        <w:t>A</w:t>
      </w:r>
      <w:r w:rsidR="008233A7" w:rsidRPr="008233A7">
        <w:rPr>
          <w:b/>
          <w:bCs/>
        </w:rPr>
        <w:t>nswer</w:t>
      </w:r>
      <w:r w:rsidR="008233A7">
        <w:t>:</w:t>
      </w:r>
      <w:r w:rsidRPr="00026CE3">
        <w:t xml:space="preserve"> Yes, but the course start date would have to reflect </w:t>
      </w:r>
      <w:r w:rsidR="002A60CF" w:rsidRPr="00026CE3">
        <w:t>this,</w:t>
      </w:r>
      <w:r w:rsidRPr="00026CE3">
        <w:t xml:space="preserve"> and </w:t>
      </w:r>
      <w:r w:rsidR="007A6331">
        <w:t xml:space="preserve">we would </w:t>
      </w:r>
      <w:r w:rsidR="00416984">
        <w:t xml:space="preserve">need </w:t>
      </w:r>
      <w:r w:rsidR="007A6331">
        <w:t>evidence of attendance</w:t>
      </w:r>
      <w:r w:rsidRPr="00026CE3">
        <w:t>.</w:t>
      </w:r>
    </w:p>
    <w:p w14:paraId="0A5BE660" w14:textId="77777777" w:rsidR="00026CE3" w:rsidRDefault="00026CE3"/>
    <w:p w14:paraId="19355789" w14:textId="7E15304C" w:rsidR="00026CE3" w:rsidRDefault="00026CE3">
      <w:r w:rsidRPr="007A6331">
        <w:rPr>
          <w:b/>
          <w:bCs/>
        </w:rPr>
        <w:t>Q</w:t>
      </w:r>
      <w:r w:rsidR="007A6331" w:rsidRPr="007A6331">
        <w:rPr>
          <w:b/>
          <w:bCs/>
        </w:rPr>
        <w:t>uestion</w:t>
      </w:r>
      <w:r w:rsidR="007A6331">
        <w:t>:</w:t>
      </w:r>
      <w:r>
        <w:t xml:space="preserve"> </w:t>
      </w:r>
      <w:r w:rsidRPr="00026CE3">
        <w:t xml:space="preserve">Can I see which learners have been selected as part of the sample check? </w:t>
      </w:r>
    </w:p>
    <w:p w14:paraId="0EF9D90F" w14:textId="27469146" w:rsidR="00026CE3" w:rsidRDefault="00026CE3">
      <w:r w:rsidRPr="007A6331">
        <w:rPr>
          <w:b/>
          <w:bCs/>
        </w:rPr>
        <w:t>A</w:t>
      </w:r>
      <w:r w:rsidR="007A6331" w:rsidRPr="007A6331">
        <w:rPr>
          <w:b/>
          <w:bCs/>
        </w:rPr>
        <w:t>nswer</w:t>
      </w:r>
      <w:r w:rsidR="007A6331">
        <w:t>:</w:t>
      </w:r>
      <w:r w:rsidRPr="00026CE3">
        <w:t xml:space="preserve"> Yes</w:t>
      </w:r>
      <w:r w:rsidR="00416984">
        <w:t>,</w:t>
      </w:r>
      <w:r w:rsidRPr="00026CE3">
        <w:t xml:space="preserve"> you can, there</w:t>
      </w:r>
      <w:r w:rsidR="007A6331">
        <w:t>’</w:t>
      </w:r>
      <w:r w:rsidRPr="00026CE3">
        <w:t>s a sample check repo</w:t>
      </w:r>
      <w:r w:rsidR="00416984">
        <w:t>r</w:t>
      </w:r>
      <w:r w:rsidRPr="00026CE3">
        <w:t>t you can use on the home page</w:t>
      </w:r>
      <w:r w:rsidR="00416984">
        <w:t xml:space="preserve"> of the LC Portal</w:t>
      </w:r>
      <w:r w:rsidR="00E77DB1">
        <w:t>.</w:t>
      </w:r>
      <w:r w:rsidRPr="00026CE3">
        <w:t xml:space="preserve"> </w:t>
      </w:r>
      <w:r w:rsidR="00416984">
        <w:t xml:space="preserve">You’ll find it under </w:t>
      </w:r>
      <w:r w:rsidRPr="00026CE3">
        <w:t>Reports</w:t>
      </w:r>
      <w:r w:rsidR="00416984">
        <w:t xml:space="preserve"> </w:t>
      </w:r>
      <w:r w:rsidRPr="00026CE3">
        <w:t>- LC reports</w:t>
      </w:r>
      <w:r w:rsidR="00416984">
        <w:t xml:space="preserve"> </w:t>
      </w:r>
      <w:r w:rsidRPr="00026CE3">
        <w:t>- Sample check.</w:t>
      </w:r>
    </w:p>
    <w:p w14:paraId="0B0BA744" w14:textId="77777777" w:rsidR="00026CE3" w:rsidRDefault="00026CE3"/>
    <w:p w14:paraId="79886592" w14:textId="027BAC30" w:rsidR="00026CE3" w:rsidRDefault="00026CE3">
      <w:r w:rsidRPr="007A6331">
        <w:rPr>
          <w:b/>
          <w:bCs/>
        </w:rPr>
        <w:t>Q</w:t>
      </w:r>
      <w:r w:rsidR="007A6331" w:rsidRPr="007A6331">
        <w:rPr>
          <w:b/>
          <w:bCs/>
        </w:rPr>
        <w:t>uestion:</w:t>
      </w:r>
      <w:r>
        <w:t xml:space="preserve"> </w:t>
      </w:r>
      <w:r w:rsidRPr="00026CE3">
        <w:t>How many absences can a student have before you stop paying them</w:t>
      </w:r>
      <w:r w:rsidR="007A6331">
        <w:t>?</w:t>
      </w:r>
    </w:p>
    <w:p w14:paraId="38F55AA4" w14:textId="1604ED72" w:rsidR="00026CE3" w:rsidRDefault="00026CE3">
      <w:r w:rsidRPr="007A6331">
        <w:rPr>
          <w:b/>
          <w:bCs/>
        </w:rPr>
        <w:t>A</w:t>
      </w:r>
      <w:r w:rsidR="007A6331" w:rsidRPr="007A6331">
        <w:rPr>
          <w:b/>
          <w:bCs/>
        </w:rPr>
        <w:t>nswer:</w:t>
      </w:r>
      <w:r w:rsidRPr="00026CE3">
        <w:t xml:space="preserve"> Each learning centre has their own learning agreement criteria,</w:t>
      </w:r>
      <w:r w:rsidR="007A6331">
        <w:t xml:space="preserve"> </w:t>
      </w:r>
      <w:r w:rsidRPr="00026CE3">
        <w:t>there</w:t>
      </w:r>
      <w:r w:rsidR="000D6B6A">
        <w:t>’</w:t>
      </w:r>
      <w:r w:rsidRPr="00026CE3">
        <w:t>s no cap on how ma</w:t>
      </w:r>
      <w:r w:rsidR="000D6B6A">
        <w:t>n</w:t>
      </w:r>
      <w:r w:rsidRPr="00026CE3">
        <w:t>y incidences of illness a student can have so long as you</w:t>
      </w:r>
      <w:r w:rsidR="00152BB6">
        <w:t>’</w:t>
      </w:r>
      <w:r w:rsidRPr="00026CE3">
        <w:t>re satisfied it</w:t>
      </w:r>
      <w:r w:rsidR="00EF638A">
        <w:t>’</w:t>
      </w:r>
      <w:r w:rsidRPr="00026CE3">
        <w:t xml:space="preserve">s genuine. Learning </w:t>
      </w:r>
      <w:r w:rsidR="00100006">
        <w:t>A</w:t>
      </w:r>
      <w:r w:rsidRPr="00026CE3">
        <w:t xml:space="preserve">greements must be realistic and fair. </w:t>
      </w:r>
      <w:r w:rsidR="007A6331">
        <w:t>You can find</w:t>
      </w:r>
      <w:r w:rsidRPr="00026CE3">
        <w:t xml:space="preserve"> more guidance on illness </w:t>
      </w:r>
      <w:r w:rsidR="007A6331">
        <w:t xml:space="preserve">on </w:t>
      </w:r>
      <w:r w:rsidRPr="00026CE3">
        <w:t xml:space="preserve">the LC </w:t>
      </w:r>
      <w:r w:rsidR="007A6331">
        <w:t xml:space="preserve">Services </w:t>
      </w:r>
      <w:r w:rsidRPr="00026CE3">
        <w:t>website</w:t>
      </w:r>
      <w:r w:rsidR="007A6331">
        <w:t>.</w:t>
      </w:r>
      <w:r w:rsidRPr="00026CE3">
        <w:t xml:space="preserve"> </w:t>
      </w:r>
      <w:r>
        <w:t xml:space="preserve"> </w:t>
      </w:r>
    </w:p>
    <w:p w14:paraId="0C4DC1F8" w14:textId="59BD7B77" w:rsidR="00026CE3" w:rsidRDefault="00E42B97">
      <w:hyperlink r:id="rId6" w:history="1">
        <w:r w:rsidRPr="00E42B97">
          <w:rPr>
            <w:rStyle w:val="Hyperlink"/>
            <w:lang w:val="cy-GB"/>
          </w:rPr>
          <w:t>https://www.lcservices.slc.co.uk/ema-wales/guidance/guidance-notes-for-ema-learning-centres-in-wales/absence/illness/</w:t>
        </w:r>
      </w:hyperlink>
    </w:p>
    <w:p w14:paraId="53CE3090" w14:textId="77777777" w:rsidR="00E42B97" w:rsidRDefault="00E42B97"/>
    <w:p w14:paraId="62CE79DC" w14:textId="16F53588" w:rsidR="00026CE3" w:rsidRDefault="00026CE3">
      <w:r w:rsidRPr="007A6331">
        <w:rPr>
          <w:b/>
          <w:bCs/>
        </w:rPr>
        <w:t>Q</w:t>
      </w:r>
      <w:r w:rsidR="007A6331" w:rsidRPr="007A6331">
        <w:rPr>
          <w:b/>
          <w:bCs/>
        </w:rPr>
        <w:t>uestion</w:t>
      </w:r>
      <w:r w:rsidR="007A6331">
        <w:t>:</w:t>
      </w:r>
      <w:r>
        <w:t xml:space="preserve"> </w:t>
      </w:r>
      <w:r w:rsidRPr="00026CE3">
        <w:t>My portal keeps crashing when I try and submit attendances</w:t>
      </w:r>
      <w:r w:rsidR="007A6331">
        <w:t>?</w:t>
      </w:r>
      <w:r w:rsidRPr="00026CE3">
        <w:t xml:space="preserve"> (colleges mainly) </w:t>
      </w:r>
    </w:p>
    <w:p w14:paraId="3255C78F" w14:textId="278CF309" w:rsidR="00026CE3" w:rsidRDefault="00026CE3">
      <w:r w:rsidRPr="007A6331">
        <w:rPr>
          <w:b/>
          <w:bCs/>
        </w:rPr>
        <w:t>A</w:t>
      </w:r>
      <w:r w:rsidR="007A6331" w:rsidRPr="007A6331">
        <w:rPr>
          <w:b/>
          <w:bCs/>
        </w:rPr>
        <w:t>nswer</w:t>
      </w:r>
      <w:r w:rsidR="007A6331">
        <w:t xml:space="preserve">: </w:t>
      </w:r>
      <w:r w:rsidRPr="00026CE3">
        <w:t xml:space="preserve">Please screenshot the error message and report </w:t>
      </w:r>
      <w:r w:rsidR="00152BB6">
        <w:t>it</w:t>
      </w:r>
      <w:r w:rsidRPr="00026CE3">
        <w:t xml:space="preserve"> to emainfo@slc.co.uk so they can escalate </w:t>
      </w:r>
      <w:r w:rsidR="00152BB6">
        <w:t>it</w:t>
      </w:r>
      <w:r w:rsidRPr="00026CE3">
        <w:t>.</w:t>
      </w:r>
    </w:p>
    <w:p w14:paraId="2D415587" w14:textId="77777777" w:rsidR="00026CE3" w:rsidRDefault="00026CE3"/>
    <w:p w14:paraId="02C24C2A" w14:textId="0AA79DC6" w:rsidR="00026CE3" w:rsidRDefault="00026CE3">
      <w:r w:rsidRPr="007A6331">
        <w:rPr>
          <w:b/>
          <w:bCs/>
        </w:rPr>
        <w:lastRenderedPageBreak/>
        <w:t>Q</w:t>
      </w:r>
      <w:r w:rsidR="007A6331" w:rsidRPr="007A6331">
        <w:rPr>
          <w:b/>
          <w:bCs/>
        </w:rPr>
        <w:t>uestion</w:t>
      </w:r>
      <w:r w:rsidR="007A6331">
        <w:t>:</w:t>
      </w:r>
      <w:r>
        <w:t xml:space="preserve"> </w:t>
      </w:r>
      <w:proofErr w:type="gramStart"/>
      <w:r w:rsidRPr="00026CE3">
        <w:t>I</w:t>
      </w:r>
      <w:r>
        <w:t>‘</w:t>
      </w:r>
      <w:proofErr w:type="gramEnd"/>
      <w:r>
        <w:t>ve</w:t>
      </w:r>
      <w:r w:rsidRPr="00026CE3">
        <w:t xml:space="preserve"> had too many application forms delivered and I don't want to just throw them away, what can I do with them ? </w:t>
      </w:r>
    </w:p>
    <w:p w14:paraId="249CC755" w14:textId="2A80828B" w:rsidR="006A3293" w:rsidRPr="00F21D5F" w:rsidRDefault="00026CE3" w:rsidP="006A3293">
      <w:r w:rsidRPr="007A6331">
        <w:rPr>
          <w:b/>
          <w:bCs/>
        </w:rPr>
        <w:t>A</w:t>
      </w:r>
      <w:r w:rsidR="007A6331" w:rsidRPr="007A6331">
        <w:rPr>
          <w:b/>
          <w:bCs/>
        </w:rPr>
        <w:t>nswer</w:t>
      </w:r>
      <w:r w:rsidR="007A6331">
        <w:t>:</w:t>
      </w:r>
      <w:r w:rsidRPr="00026CE3">
        <w:t xml:space="preserve"> If you have a larger college nearby then I'm sure the college could make use of them if you would be willing to drop them off. If not, then email your </w:t>
      </w:r>
      <w:r w:rsidR="007A6331">
        <w:t>A</w:t>
      </w:r>
      <w:r w:rsidRPr="00026CE3">
        <w:t xml:space="preserve">ccount </w:t>
      </w:r>
      <w:r w:rsidR="007A6331">
        <w:t>M</w:t>
      </w:r>
      <w:r w:rsidRPr="00026CE3">
        <w:t>anager and</w:t>
      </w:r>
      <w:r w:rsidR="00152BB6">
        <w:t xml:space="preserve"> the</w:t>
      </w:r>
      <w:r w:rsidRPr="00026CE3">
        <w:t xml:space="preserve"> next time </w:t>
      </w:r>
      <w:r w:rsidR="002A60CF">
        <w:t>they</w:t>
      </w:r>
      <w:r w:rsidRPr="00026CE3">
        <w:t xml:space="preserve"> </w:t>
      </w:r>
      <w:r w:rsidR="002A60CF">
        <w:t xml:space="preserve">are </w:t>
      </w:r>
      <w:r w:rsidRPr="00026CE3">
        <w:t xml:space="preserve">in your area </w:t>
      </w:r>
      <w:r w:rsidR="002A60CF">
        <w:t>they</w:t>
      </w:r>
      <w:r w:rsidR="007A6331">
        <w:t>’l</w:t>
      </w:r>
      <w:r w:rsidRPr="00026CE3">
        <w:t>l pick them up and make use of them elsewhere.</w:t>
      </w:r>
    </w:p>
    <w:p w14:paraId="18DC0582" w14:textId="77777777" w:rsidR="00EE3779" w:rsidRDefault="00EE3779"/>
    <w:p w14:paraId="16C80A18" w14:textId="77777777" w:rsidR="000B4F2A" w:rsidRPr="000B4F2A" w:rsidRDefault="000B4F2A" w:rsidP="000B4F2A">
      <w:r w:rsidRPr="000B4F2A">
        <w:t>Missing register marks at the school or college was a common trend of topic across the forums. As registers are an internal requirement, you should raise the number of incomplete registers internally within your learning centre. Please highlight the fact that it impacts payments to students as the administrator needs evidence that students have attended all lessons before confirming their attendance on the portal.</w:t>
      </w:r>
    </w:p>
    <w:p w14:paraId="44157EB7" w14:textId="77777777" w:rsidR="000B4F2A" w:rsidRDefault="000B4F2A"/>
    <w:p w14:paraId="418F0108" w14:textId="77777777" w:rsidR="00026CE3" w:rsidRDefault="00026CE3"/>
    <w:p w14:paraId="0CB024B1" w14:textId="77777777" w:rsidR="00B577FA" w:rsidRDefault="00B577FA"/>
    <w:p w14:paraId="296729F5" w14:textId="77777777" w:rsidR="00B577FA" w:rsidRDefault="00B577FA"/>
    <w:p w14:paraId="1535464C" w14:textId="77777777" w:rsidR="00B577FA" w:rsidRDefault="00B577FA"/>
    <w:p w14:paraId="3C8B655A" w14:textId="77777777" w:rsidR="00B577FA" w:rsidRDefault="00B577FA"/>
    <w:p w14:paraId="2BEF93A1" w14:textId="77777777" w:rsidR="00B577FA" w:rsidRDefault="00B577FA"/>
    <w:p w14:paraId="006823A4" w14:textId="77777777" w:rsidR="00B577FA" w:rsidRDefault="00B577FA"/>
    <w:p w14:paraId="4F0384AD" w14:textId="77777777" w:rsidR="00B577FA" w:rsidRDefault="00B577FA"/>
    <w:p w14:paraId="574DC9D1" w14:textId="77777777" w:rsidR="00B577FA" w:rsidRDefault="00B577FA"/>
    <w:p w14:paraId="79E4574D" w14:textId="77777777" w:rsidR="00B577FA" w:rsidRDefault="00B577FA"/>
    <w:p w14:paraId="49367E82" w14:textId="77777777" w:rsidR="00B577FA" w:rsidRDefault="00B577FA"/>
    <w:p w14:paraId="7B5ACB6C" w14:textId="77777777" w:rsidR="00B577FA" w:rsidRDefault="00B577FA"/>
    <w:p w14:paraId="1FBD7D2A" w14:textId="77777777" w:rsidR="00B577FA" w:rsidRDefault="00B577FA"/>
    <w:p w14:paraId="5A685FB6" w14:textId="77777777" w:rsidR="00B577FA" w:rsidRDefault="00B577FA"/>
    <w:p w14:paraId="5C9912F4" w14:textId="77777777" w:rsidR="00B577FA" w:rsidRDefault="00B577FA"/>
    <w:p w14:paraId="784D4D13" w14:textId="77777777" w:rsidR="00B577FA" w:rsidRDefault="00B577FA"/>
    <w:p w14:paraId="6060CC61" w14:textId="77777777" w:rsidR="00026CE3" w:rsidRDefault="00026CE3"/>
    <w:sectPr w:rsidR="00026CE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06BDF" w14:textId="77777777" w:rsidR="00B565D0" w:rsidRDefault="00B565D0" w:rsidP="002A60CF">
      <w:pPr>
        <w:spacing w:after="0" w:line="240" w:lineRule="auto"/>
      </w:pPr>
      <w:r>
        <w:separator/>
      </w:r>
    </w:p>
  </w:endnote>
  <w:endnote w:type="continuationSeparator" w:id="0">
    <w:p w14:paraId="316B5D5E" w14:textId="77777777" w:rsidR="00B565D0" w:rsidRDefault="00B565D0" w:rsidP="002A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30FC8" w14:textId="1A1F3CF9" w:rsidR="002A60CF" w:rsidRDefault="002A60CF">
    <w:pPr>
      <w:pStyle w:val="Footer"/>
    </w:pPr>
    <w:r>
      <w:rPr>
        <w:noProof/>
      </w:rPr>
      <mc:AlternateContent>
        <mc:Choice Requires="wps">
          <w:drawing>
            <wp:anchor distT="0" distB="0" distL="0" distR="0" simplePos="0" relativeHeight="251662336" behindDoc="0" locked="0" layoutInCell="1" allowOverlap="1" wp14:anchorId="3B72DFF8" wp14:editId="4DEED82D">
              <wp:simplePos x="635" y="635"/>
              <wp:positionH relativeFrom="page">
                <wp:align>center</wp:align>
              </wp:positionH>
              <wp:positionV relativeFrom="page">
                <wp:align>bottom</wp:align>
              </wp:positionV>
              <wp:extent cx="443865" cy="443865"/>
              <wp:effectExtent l="0" t="0" r="5080" b="0"/>
              <wp:wrapNone/>
              <wp:docPr id="3526773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60EAA" w14:textId="428D42C9" w:rsidR="002A60CF" w:rsidRPr="002A60CF" w:rsidRDefault="002A60CF" w:rsidP="002A60CF">
                          <w:pPr>
                            <w:spacing w:after="0"/>
                            <w:rPr>
                              <w:rFonts w:ascii="Calibri" w:eastAsia="Calibri" w:hAnsi="Calibri" w:cs="Calibri"/>
                              <w:noProof/>
                              <w:color w:val="000000"/>
                              <w:sz w:val="18"/>
                              <w:szCs w:val="18"/>
                            </w:rPr>
                          </w:pPr>
                          <w:r w:rsidRPr="002A60CF">
                            <w:rPr>
                              <w:rFonts w:ascii="Calibri" w:eastAsia="Calibri" w:hAnsi="Calibri" w:cs="Calibri"/>
                              <w:noProof/>
                              <w:color w:val="000000"/>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2DFF8"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A60EAA" w14:textId="428D42C9" w:rsidR="002A60CF" w:rsidRPr="002A60CF" w:rsidRDefault="002A60CF" w:rsidP="002A60CF">
                    <w:pPr>
                      <w:spacing w:after="0"/>
                      <w:rPr>
                        <w:rFonts w:ascii="Calibri" w:eastAsia="Calibri" w:hAnsi="Calibri" w:cs="Calibri"/>
                        <w:noProof/>
                        <w:color w:val="000000"/>
                        <w:sz w:val="18"/>
                        <w:szCs w:val="18"/>
                      </w:rPr>
                    </w:pPr>
                    <w:r w:rsidRPr="002A60CF">
                      <w:rPr>
                        <w:rFonts w:ascii="Calibri" w:eastAsia="Calibri" w:hAnsi="Calibri" w:cs="Calibri"/>
                        <w:noProof/>
                        <w:color w:val="000000"/>
                        <w:sz w:val="18"/>
                        <w:szCs w:val="1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637AC" w14:textId="0B4E2A3F" w:rsidR="002A60CF" w:rsidRDefault="002A60CF">
    <w:pPr>
      <w:pStyle w:val="Footer"/>
    </w:pPr>
    <w:r>
      <w:rPr>
        <w:noProof/>
      </w:rPr>
      <mc:AlternateContent>
        <mc:Choice Requires="wps">
          <w:drawing>
            <wp:anchor distT="0" distB="0" distL="0" distR="0" simplePos="0" relativeHeight="251663360" behindDoc="0" locked="0" layoutInCell="1" allowOverlap="1" wp14:anchorId="50B76803" wp14:editId="0B3507E7">
              <wp:simplePos x="914400" y="10071100"/>
              <wp:positionH relativeFrom="page">
                <wp:align>center</wp:align>
              </wp:positionH>
              <wp:positionV relativeFrom="page">
                <wp:align>bottom</wp:align>
              </wp:positionV>
              <wp:extent cx="443865" cy="443865"/>
              <wp:effectExtent l="0" t="0" r="5080" b="0"/>
              <wp:wrapNone/>
              <wp:docPr id="23140626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0C7E1" w14:textId="1430CDBF" w:rsidR="002A60CF" w:rsidRPr="002A60CF" w:rsidRDefault="002A60CF" w:rsidP="002A60CF">
                          <w:pPr>
                            <w:spacing w:after="0"/>
                            <w:rPr>
                              <w:rFonts w:ascii="Calibri" w:eastAsia="Calibri" w:hAnsi="Calibri" w:cs="Calibri"/>
                              <w:noProof/>
                              <w:color w:val="000000"/>
                              <w:sz w:val="18"/>
                              <w:szCs w:val="18"/>
                            </w:rPr>
                          </w:pPr>
                          <w:r w:rsidRPr="002A60CF">
                            <w:rPr>
                              <w:rFonts w:ascii="Calibri" w:eastAsia="Calibri" w:hAnsi="Calibri" w:cs="Calibri"/>
                              <w:noProof/>
                              <w:color w:val="000000"/>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B76803"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4F0C7E1" w14:textId="1430CDBF" w:rsidR="002A60CF" w:rsidRPr="002A60CF" w:rsidRDefault="002A60CF" w:rsidP="002A60CF">
                    <w:pPr>
                      <w:spacing w:after="0"/>
                      <w:rPr>
                        <w:rFonts w:ascii="Calibri" w:eastAsia="Calibri" w:hAnsi="Calibri" w:cs="Calibri"/>
                        <w:noProof/>
                        <w:color w:val="000000"/>
                        <w:sz w:val="18"/>
                        <w:szCs w:val="18"/>
                      </w:rPr>
                    </w:pPr>
                    <w:r w:rsidRPr="002A60CF">
                      <w:rPr>
                        <w:rFonts w:ascii="Calibri" w:eastAsia="Calibri" w:hAnsi="Calibri" w:cs="Calibri"/>
                        <w:noProof/>
                        <w:color w:val="000000"/>
                        <w:sz w:val="18"/>
                        <w:szCs w:val="1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3924" w14:textId="063E4945" w:rsidR="002A60CF" w:rsidRDefault="002A60CF">
    <w:pPr>
      <w:pStyle w:val="Footer"/>
    </w:pPr>
    <w:r>
      <w:rPr>
        <w:noProof/>
      </w:rPr>
      <mc:AlternateContent>
        <mc:Choice Requires="wps">
          <w:drawing>
            <wp:anchor distT="0" distB="0" distL="0" distR="0" simplePos="0" relativeHeight="251661312" behindDoc="0" locked="0" layoutInCell="1" allowOverlap="1" wp14:anchorId="1E8D9AC9" wp14:editId="539242C5">
              <wp:simplePos x="635" y="635"/>
              <wp:positionH relativeFrom="page">
                <wp:align>center</wp:align>
              </wp:positionH>
              <wp:positionV relativeFrom="page">
                <wp:align>bottom</wp:align>
              </wp:positionV>
              <wp:extent cx="443865" cy="443865"/>
              <wp:effectExtent l="0" t="0" r="5080" b="0"/>
              <wp:wrapNone/>
              <wp:docPr id="70295713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D9FBB" w14:textId="27C59D88" w:rsidR="002A60CF" w:rsidRPr="002A60CF" w:rsidRDefault="002A60CF" w:rsidP="002A60CF">
                          <w:pPr>
                            <w:spacing w:after="0"/>
                            <w:rPr>
                              <w:rFonts w:ascii="Calibri" w:eastAsia="Calibri" w:hAnsi="Calibri" w:cs="Calibri"/>
                              <w:noProof/>
                              <w:color w:val="000000"/>
                              <w:sz w:val="18"/>
                              <w:szCs w:val="18"/>
                            </w:rPr>
                          </w:pPr>
                          <w:r w:rsidRPr="002A60CF">
                            <w:rPr>
                              <w:rFonts w:ascii="Calibri" w:eastAsia="Calibri" w:hAnsi="Calibri" w:cs="Calibri"/>
                              <w:noProof/>
                              <w:color w:val="000000"/>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8D9AC9"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95D9FBB" w14:textId="27C59D88" w:rsidR="002A60CF" w:rsidRPr="002A60CF" w:rsidRDefault="002A60CF" w:rsidP="002A60CF">
                    <w:pPr>
                      <w:spacing w:after="0"/>
                      <w:rPr>
                        <w:rFonts w:ascii="Calibri" w:eastAsia="Calibri" w:hAnsi="Calibri" w:cs="Calibri"/>
                        <w:noProof/>
                        <w:color w:val="000000"/>
                        <w:sz w:val="18"/>
                        <w:szCs w:val="18"/>
                      </w:rPr>
                    </w:pPr>
                    <w:r w:rsidRPr="002A60CF">
                      <w:rPr>
                        <w:rFonts w:ascii="Calibri" w:eastAsia="Calibri" w:hAnsi="Calibri" w:cs="Calibri"/>
                        <w:noProof/>
                        <w:color w:val="000000"/>
                        <w:sz w:val="18"/>
                        <w:szCs w:val="1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654DA" w14:textId="77777777" w:rsidR="00B565D0" w:rsidRDefault="00B565D0" w:rsidP="002A60CF">
      <w:pPr>
        <w:spacing w:after="0" w:line="240" w:lineRule="auto"/>
      </w:pPr>
      <w:r>
        <w:separator/>
      </w:r>
    </w:p>
  </w:footnote>
  <w:footnote w:type="continuationSeparator" w:id="0">
    <w:p w14:paraId="3C36477B" w14:textId="77777777" w:rsidR="00B565D0" w:rsidRDefault="00B565D0" w:rsidP="002A6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E86A" w14:textId="52BEAC8B" w:rsidR="002A60CF" w:rsidRDefault="002A60CF">
    <w:pPr>
      <w:pStyle w:val="Header"/>
    </w:pPr>
    <w:r>
      <w:rPr>
        <w:noProof/>
      </w:rPr>
      <mc:AlternateContent>
        <mc:Choice Requires="wps">
          <w:drawing>
            <wp:anchor distT="0" distB="0" distL="0" distR="0" simplePos="0" relativeHeight="251659264" behindDoc="0" locked="0" layoutInCell="1" allowOverlap="1" wp14:anchorId="77EE31AD" wp14:editId="0D4176FE">
              <wp:simplePos x="635" y="635"/>
              <wp:positionH relativeFrom="page">
                <wp:align>center</wp:align>
              </wp:positionH>
              <wp:positionV relativeFrom="page">
                <wp:align>top</wp:align>
              </wp:positionV>
              <wp:extent cx="443865" cy="443865"/>
              <wp:effectExtent l="0" t="0" r="8890" b="6350"/>
              <wp:wrapNone/>
              <wp:docPr id="11632824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FF326" w14:textId="6C1FEB11" w:rsidR="002A60CF" w:rsidRPr="002A60CF" w:rsidRDefault="002A60CF" w:rsidP="002A60CF">
                          <w:pPr>
                            <w:spacing w:after="0"/>
                            <w:rPr>
                              <w:rFonts w:ascii="Calibri" w:eastAsia="Calibri" w:hAnsi="Calibri" w:cs="Calibri"/>
                              <w:noProof/>
                              <w:color w:val="000000"/>
                            </w:rPr>
                          </w:pPr>
                          <w:r w:rsidRPr="002A60C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EE31A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EFFF326" w14:textId="6C1FEB11" w:rsidR="002A60CF" w:rsidRPr="002A60CF" w:rsidRDefault="002A60CF" w:rsidP="002A60CF">
                    <w:pPr>
                      <w:spacing w:after="0"/>
                      <w:rPr>
                        <w:rFonts w:ascii="Calibri" w:eastAsia="Calibri" w:hAnsi="Calibri" w:cs="Calibri"/>
                        <w:noProof/>
                        <w:color w:val="000000"/>
                      </w:rPr>
                    </w:pPr>
                    <w:r w:rsidRPr="002A60CF">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8BA11" w14:textId="4A97855D" w:rsidR="002A60CF" w:rsidRDefault="002A60CF">
    <w:pPr>
      <w:pStyle w:val="Header"/>
    </w:pPr>
    <w:r>
      <w:rPr>
        <w:noProof/>
      </w:rPr>
      <mc:AlternateContent>
        <mc:Choice Requires="wps">
          <w:drawing>
            <wp:anchor distT="0" distB="0" distL="0" distR="0" simplePos="0" relativeHeight="251660288" behindDoc="0" locked="0" layoutInCell="1" allowOverlap="1" wp14:anchorId="31E41CF3" wp14:editId="46AFDDA7">
              <wp:simplePos x="914400" y="450850"/>
              <wp:positionH relativeFrom="page">
                <wp:align>center</wp:align>
              </wp:positionH>
              <wp:positionV relativeFrom="page">
                <wp:align>top</wp:align>
              </wp:positionV>
              <wp:extent cx="443865" cy="443865"/>
              <wp:effectExtent l="0" t="0" r="8890" b="6350"/>
              <wp:wrapNone/>
              <wp:docPr id="19588546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C7702" w14:textId="13BE7FC4" w:rsidR="002A60CF" w:rsidRPr="002A60CF" w:rsidRDefault="002A60CF" w:rsidP="002A60CF">
                          <w:pPr>
                            <w:spacing w:after="0"/>
                            <w:rPr>
                              <w:rFonts w:ascii="Calibri" w:eastAsia="Calibri" w:hAnsi="Calibri" w:cs="Calibri"/>
                              <w:noProof/>
                              <w:color w:val="000000"/>
                            </w:rPr>
                          </w:pPr>
                          <w:r w:rsidRPr="002A60C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E41CF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C8C7702" w14:textId="13BE7FC4" w:rsidR="002A60CF" w:rsidRPr="002A60CF" w:rsidRDefault="002A60CF" w:rsidP="002A60CF">
                    <w:pPr>
                      <w:spacing w:after="0"/>
                      <w:rPr>
                        <w:rFonts w:ascii="Calibri" w:eastAsia="Calibri" w:hAnsi="Calibri" w:cs="Calibri"/>
                        <w:noProof/>
                        <w:color w:val="000000"/>
                      </w:rPr>
                    </w:pPr>
                    <w:r w:rsidRPr="002A60CF">
                      <w:rPr>
                        <w:rFonts w:ascii="Calibri" w:eastAsia="Calibri" w:hAnsi="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76CBE" w14:textId="6A7648E4" w:rsidR="002A60CF" w:rsidRDefault="002A60CF">
    <w:pPr>
      <w:pStyle w:val="Header"/>
    </w:pPr>
    <w:r>
      <w:rPr>
        <w:noProof/>
      </w:rPr>
      <mc:AlternateContent>
        <mc:Choice Requires="wps">
          <w:drawing>
            <wp:anchor distT="0" distB="0" distL="0" distR="0" simplePos="0" relativeHeight="251658240" behindDoc="0" locked="0" layoutInCell="1" allowOverlap="1" wp14:anchorId="56D742FF" wp14:editId="1E9B69AD">
              <wp:simplePos x="635" y="635"/>
              <wp:positionH relativeFrom="page">
                <wp:align>center</wp:align>
              </wp:positionH>
              <wp:positionV relativeFrom="page">
                <wp:align>top</wp:align>
              </wp:positionV>
              <wp:extent cx="443865" cy="443865"/>
              <wp:effectExtent l="0" t="0" r="8890" b="6350"/>
              <wp:wrapNone/>
              <wp:docPr id="4794864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D0F5D" w14:textId="43134744" w:rsidR="002A60CF" w:rsidRPr="002A60CF" w:rsidRDefault="002A60CF" w:rsidP="002A60CF">
                          <w:pPr>
                            <w:spacing w:after="0"/>
                            <w:rPr>
                              <w:rFonts w:ascii="Calibri" w:eastAsia="Calibri" w:hAnsi="Calibri" w:cs="Calibri"/>
                              <w:noProof/>
                              <w:color w:val="000000"/>
                            </w:rPr>
                          </w:pPr>
                          <w:r w:rsidRPr="002A60C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D742FF"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F0D0F5D" w14:textId="43134744" w:rsidR="002A60CF" w:rsidRPr="002A60CF" w:rsidRDefault="002A60CF" w:rsidP="002A60CF">
                    <w:pPr>
                      <w:spacing w:after="0"/>
                      <w:rPr>
                        <w:rFonts w:ascii="Calibri" w:eastAsia="Calibri" w:hAnsi="Calibri" w:cs="Calibri"/>
                        <w:noProof/>
                        <w:color w:val="000000"/>
                      </w:rPr>
                    </w:pPr>
                    <w:r w:rsidRPr="002A60CF">
                      <w:rPr>
                        <w:rFonts w:ascii="Calibri" w:eastAsia="Calibri" w:hAnsi="Calibri" w:cs="Calibri"/>
                        <w:noProof/>
                        <w:color w:val="00000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E3"/>
    <w:rsid w:val="00026CE3"/>
    <w:rsid w:val="0003060B"/>
    <w:rsid w:val="000B4F2A"/>
    <w:rsid w:val="000C0A3A"/>
    <w:rsid w:val="000D6B6A"/>
    <w:rsid w:val="00100006"/>
    <w:rsid w:val="00152BB6"/>
    <w:rsid w:val="001B4E44"/>
    <w:rsid w:val="001C0B08"/>
    <w:rsid w:val="001D61AA"/>
    <w:rsid w:val="002A60CF"/>
    <w:rsid w:val="002E0347"/>
    <w:rsid w:val="0032041E"/>
    <w:rsid w:val="003C1F17"/>
    <w:rsid w:val="00416984"/>
    <w:rsid w:val="004632E3"/>
    <w:rsid w:val="004D3DB1"/>
    <w:rsid w:val="00647578"/>
    <w:rsid w:val="00671CDD"/>
    <w:rsid w:val="006A3293"/>
    <w:rsid w:val="00701F60"/>
    <w:rsid w:val="00710F70"/>
    <w:rsid w:val="007A6331"/>
    <w:rsid w:val="008233A7"/>
    <w:rsid w:val="00895D52"/>
    <w:rsid w:val="008F6B45"/>
    <w:rsid w:val="00915928"/>
    <w:rsid w:val="00955BC8"/>
    <w:rsid w:val="009B026B"/>
    <w:rsid w:val="00AB094A"/>
    <w:rsid w:val="00B07EEE"/>
    <w:rsid w:val="00B565D0"/>
    <w:rsid w:val="00B577FA"/>
    <w:rsid w:val="00BF6986"/>
    <w:rsid w:val="00D5392A"/>
    <w:rsid w:val="00DD0F0F"/>
    <w:rsid w:val="00E42B97"/>
    <w:rsid w:val="00E77DB1"/>
    <w:rsid w:val="00EE3779"/>
    <w:rsid w:val="00EF638A"/>
    <w:rsid w:val="00F21D5F"/>
    <w:rsid w:val="00FF1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C25C"/>
  <w15:chartTrackingRefBased/>
  <w15:docId w15:val="{1E005480-43EE-40DE-B090-4BF4BEEC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C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C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C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CE3"/>
    <w:rPr>
      <w:rFonts w:eastAsiaTheme="majorEastAsia" w:cstheme="majorBidi"/>
      <w:color w:val="272727" w:themeColor="text1" w:themeTint="D8"/>
    </w:rPr>
  </w:style>
  <w:style w:type="paragraph" w:styleId="Title">
    <w:name w:val="Title"/>
    <w:basedOn w:val="Normal"/>
    <w:next w:val="Normal"/>
    <w:link w:val="TitleChar"/>
    <w:uiPriority w:val="10"/>
    <w:qFormat/>
    <w:rsid w:val="00026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CE3"/>
    <w:pPr>
      <w:spacing w:before="160"/>
      <w:jc w:val="center"/>
    </w:pPr>
    <w:rPr>
      <w:i/>
      <w:iCs/>
      <w:color w:val="404040" w:themeColor="text1" w:themeTint="BF"/>
    </w:rPr>
  </w:style>
  <w:style w:type="character" w:customStyle="1" w:styleId="QuoteChar">
    <w:name w:val="Quote Char"/>
    <w:basedOn w:val="DefaultParagraphFont"/>
    <w:link w:val="Quote"/>
    <w:uiPriority w:val="29"/>
    <w:rsid w:val="00026CE3"/>
    <w:rPr>
      <w:i/>
      <w:iCs/>
      <w:color w:val="404040" w:themeColor="text1" w:themeTint="BF"/>
    </w:rPr>
  </w:style>
  <w:style w:type="paragraph" w:styleId="ListParagraph">
    <w:name w:val="List Paragraph"/>
    <w:basedOn w:val="Normal"/>
    <w:uiPriority w:val="34"/>
    <w:qFormat/>
    <w:rsid w:val="00026CE3"/>
    <w:pPr>
      <w:ind w:left="720"/>
      <w:contextualSpacing/>
    </w:pPr>
  </w:style>
  <w:style w:type="character" w:styleId="IntenseEmphasis">
    <w:name w:val="Intense Emphasis"/>
    <w:basedOn w:val="DefaultParagraphFont"/>
    <w:uiPriority w:val="21"/>
    <w:qFormat/>
    <w:rsid w:val="00026CE3"/>
    <w:rPr>
      <w:i/>
      <w:iCs/>
      <w:color w:val="0F4761" w:themeColor="accent1" w:themeShade="BF"/>
    </w:rPr>
  </w:style>
  <w:style w:type="paragraph" w:styleId="IntenseQuote">
    <w:name w:val="Intense Quote"/>
    <w:basedOn w:val="Normal"/>
    <w:next w:val="Normal"/>
    <w:link w:val="IntenseQuoteChar"/>
    <w:uiPriority w:val="30"/>
    <w:qFormat/>
    <w:rsid w:val="00026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CE3"/>
    <w:rPr>
      <w:i/>
      <w:iCs/>
      <w:color w:val="0F4761" w:themeColor="accent1" w:themeShade="BF"/>
    </w:rPr>
  </w:style>
  <w:style w:type="character" w:styleId="IntenseReference">
    <w:name w:val="Intense Reference"/>
    <w:basedOn w:val="DefaultParagraphFont"/>
    <w:uiPriority w:val="32"/>
    <w:qFormat/>
    <w:rsid w:val="00026CE3"/>
    <w:rPr>
      <w:b/>
      <w:bCs/>
      <w:smallCaps/>
      <w:color w:val="0F4761" w:themeColor="accent1" w:themeShade="BF"/>
      <w:spacing w:val="5"/>
    </w:rPr>
  </w:style>
  <w:style w:type="character" w:styleId="Hyperlink">
    <w:name w:val="Hyperlink"/>
    <w:basedOn w:val="DefaultParagraphFont"/>
    <w:uiPriority w:val="99"/>
    <w:unhideWhenUsed/>
    <w:rsid w:val="00026CE3"/>
    <w:rPr>
      <w:color w:val="467886" w:themeColor="hyperlink"/>
      <w:u w:val="single"/>
    </w:rPr>
  </w:style>
  <w:style w:type="character" w:styleId="UnresolvedMention">
    <w:name w:val="Unresolved Mention"/>
    <w:basedOn w:val="DefaultParagraphFont"/>
    <w:uiPriority w:val="99"/>
    <w:semiHidden/>
    <w:unhideWhenUsed/>
    <w:rsid w:val="00026CE3"/>
    <w:rPr>
      <w:color w:val="605E5C"/>
      <w:shd w:val="clear" w:color="auto" w:fill="E1DFDD"/>
    </w:rPr>
  </w:style>
  <w:style w:type="paragraph" w:styleId="Header">
    <w:name w:val="header"/>
    <w:basedOn w:val="Normal"/>
    <w:link w:val="HeaderChar"/>
    <w:uiPriority w:val="99"/>
    <w:unhideWhenUsed/>
    <w:rsid w:val="002A6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0CF"/>
  </w:style>
  <w:style w:type="paragraph" w:styleId="Footer">
    <w:name w:val="footer"/>
    <w:basedOn w:val="Normal"/>
    <w:link w:val="FooterChar"/>
    <w:uiPriority w:val="99"/>
    <w:unhideWhenUsed/>
    <w:rsid w:val="002A6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0CF"/>
  </w:style>
  <w:style w:type="paragraph" w:styleId="Revision">
    <w:name w:val="Revision"/>
    <w:hidden/>
    <w:uiPriority w:val="99"/>
    <w:semiHidden/>
    <w:rsid w:val="00416984"/>
    <w:pPr>
      <w:spacing w:after="0" w:line="240" w:lineRule="auto"/>
    </w:pPr>
  </w:style>
  <w:style w:type="character" w:styleId="CommentReference">
    <w:name w:val="annotation reference"/>
    <w:basedOn w:val="DefaultParagraphFont"/>
    <w:uiPriority w:val="99"/>
    <w:semiHidden/>
    <w:unhideWhenUsed/>
    <w:rsid w:val="000C0A3A"/>
    <w:rPr>
      <w:sz w:val="16"/>
      <w:szCs w:val="16"/>
    </w:rPr>
  </w:style>
  <w:style w:type="paragraph" w:styleId="CommentText">
    <w:name w:val="annotation text"/>
    <w:basedOn w:val="Normal"/>
    <w:link w:val="CommentTextChar"/>
    <w:uiPriority w:val="99"/>
    <w:unhideWhenUsed/>
    <w:rsid w:val="000C0A3A"/>
    <w:pPr>
      <w:spacing w:line="240" w:lineRule="auto"/>
    </w:pPr>
    <w:rPr>
      <w:sz w:val="20"/>
      <w:szCs w:val="20"/>
    </w:rPr>
  </w:style>
  <w:style w:type="character" w:customStyle="1" w:styleId="CommentTextChar">
    <w:name w:val="Comment Text Char"/>
    <w:basedOn w:val="DefaultParagraphFont"/>
    <w:link w:val="CommentText"/>
    <w:uiPriority w:val="99"/>
    <w:rsid w:val="000C0A3A"/>
    <w:rPr>
      <w:sz w:val="20"/>
      <w:szCs w:val="20"/>
    </w:rPr>
  </w:style>
  <w:style w:type="paragraph" w:styleId="CommentSubject">
    <w:name w:val="annotation subject"/>
    <w:basedOn w:val="CommentText"/>
    <w:next w:val="CommentText"/>
    <w:link w:val="CommentSubjectChar"/>
    <w:uiPriority w:val="99"/>
    <w:semiHidden/>
    <w:unhideWhenUsed/>
    <w:rsid w:val="000C0A3A"/>
    <w:rPr>
      <w:b/>
      <w:bCs/>
    </w:rPr>
  </w:style>
  <w:style w:type="character" w:customStyle="1" w:styleId="CommentSubjectChar">
    <w:name w:val="Comment Subject Char"/>
    <w:basedOn w:val="CommentTextChar"/>
    <w:link w:val="CommentSubject"/>
    <w:uiPriority w:val="99"/>
    <w:semiHidden/>
    <w:rsid w:val="000C0A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cservices.slc.co.uk/ema-wales/guidance/guidance-notes-for-ema-learning-centres-in-wales/absence/illnes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Vizard-Kotkowicz</dc:creator>
  <cp:keywords/>
  <dc:description/>
  <cp:lastModifiedBy>Amy Burnett</cp:lastModifiedBy>
  <cp:revision>14</cp:revision>
  <dcterms:created xsi:type="dcterms:W3CDTF">2024-05-15T15:27:00Z</dcterms:created>
  <dcterms:modified xsi:type="dcterms:W3CDTF">2024-05-30T15:15:00Z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1c9461cf,455647f4,74c1c003</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ClassificationContentMarkingFooterShapeIds">
    <vt:lpwstr>29e6464d,15056de5,dcafab9</vt:lpwstr>
  </property>
  <property fmtid="{D5CDD505-2E9C-101B-9397-08002B2CF9AE}" pid="6" name="ClassificationContentMarkingFooterFontProps">
    <vt:lpwstr>#000000,9,Calibri</vt:lpwstr>
  </property>
  <property fmtid="{D5CDD505-2E9C-101B-9397-08002B2CF9AE}" pid="7" name="ClassificationContentMarkingFooterText">
    <vt:lpwstr>OFFICIAL</vt:lpwstr>
  </property>
  <property fmtid="{D5CDD505-2E9C-101B-9397-08002B2CF9AE}" pid="8" name="MSIP_Label_7bbd37d9-d9ac-4b79-83be-bb7da6ab464c_Enabled">
    <vt:lpwstr>true</vt:lpwstr>
  </property>
  <property fmtid="{D5CDD505-2E9C-101B-9397-08002B2CF9AE}" pid="9" name="MSIP_Label_7bbd37d9-d9ac-4b79-83be-bb7da6ab464c_SetDate">
    <vt:lpwstr>2024-05-08T09:27:46Z</vt:lpwstr>
  </property>
  <property fmtid="{D5CDD505-2E9C-101B-9397-08002B2CF9AE}" pid="10" name="MSIP_Label_7bbd37d9-d9ac-4b79-83be-bb7da6ab464c_Method">
    <vt:lpwstr>Privileged</vt:lpwstr>
  </property>
  <property fmtid="{D5CDD505-2E9C-101B-9397-08002B2CF9AE}" pid="11" name="MSIP_Label_7bbd37d9-d9ac-4b79-83be-bb7da6ab464c_Name">
    <vt:lpwstr>OFFICIAL</vt:lpwstr>
  </property>
  <property fmtid="{D5CDD505-2E9C-101B-9397-08002B2CF9AE}" pid="12" name="MSIP_Label_7bbd37d9-d9ac-4b79-83be-bb7da6ab464c_SiteId">
    <vt:lpwstr>4c6898a9-8fca-42f9-aa92-82cb3e252bc6</vt:lpwstr>
  </property>
  <property fmtid="{D5CDD505-2E9C-101B-9397-08002B2CF9AE}" pid="13" name="MSIP_Label_7bbd37d9-d9ac-4b79-83be-bb7da6ab464c_ActionId">
    <vt:lpwstr>81ebf5b5-ac03-4375-ba76-556f6a8fe106</vt:lpwstr>
  </property>
  <property fmtid="{D5CDD505-2E9C-101B-9397-08002B2CF9AE}" pid="14" name="MSIP_Label_7bbd37d9-d9ac-4b79-83be-bb7da6ab464c_ContentBits">
    <vt:lpwstr>3</vt:lpwstr>
  </property>
</Properties>
</file>